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7E83" w14:textId="40608CC9" w:rsidR="00D65614" w:rsidRPr="00BB5F26" w:rsidRDefault="004172D7" w:rsidP="0033215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Пошаговая инструкция подачи документации для Заявителя</w:t>
      </w:r>
    </w:p>
    <w:p w14:paraId="5305CECA" w14:textId="77777777" w:rsidR="00332153" w:rsidRPr="00BB5F26" w:rsidRDefault="00332153" w:rsidP="003256E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43ADBC" w14:textId="323F58B0" w:rsidR="00F3032B" w:rsidRPr="00BB5F26" w:rsidRDefault="007C66A1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зависимости от Вашего желания и производственной необходимости Вы должны самостоятельно определить вид работ</w:t>
      </w:r>
      <w:r w:rsidR="00B62D7C"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необходимый для получения государственной экспертизы:</w:t>
      </w:r>
    </w:p>
    <w:p w14:paraId="433A3825" w14:textId="69F2F345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 Инженерные изыскания</w:t>
      </w:r>
    </w:p>
    <w:p w14:paraId="286B8A7D" w14:textId="39982963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 Проектная документация и результаты инженерных изысканий</w:t>
      </w:r>
    </w:p>
    <w:p w14:paraId="1D788E83" w14:textId="089EA0B4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В) Проектная документация в части проверки достоверности определения сметной стоимости после тех</w:t>
      </w:r>
      <w:r w:rsidR="00D915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нической </w:t>
      </w: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части</w:t>
      </w:r>
    </w:p>
    <w:p w14:paraId="0876C050" w14:textId="17DA30E5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Г) Проектная документация в части проверки достоверности определения сметной стоимости </w:t>
      </w:r>
    </w:p>
    <w:p w14:paraId="1E8B9E26" w14:textId="6D3ED41F" w:rsidR="00D915F4" w:rsidRPr="00BB5F26" w:rsidRDefault="00B62D7C" w:rsidP="00D915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Д) Проверка сметной стоимости</w:t>
      </w:r>
    </w:p>
    <w:p w14:paraId="4BDB3B14" w14:textId="1E5C8B92" w:rsidR="00B62D7C" w:rsidRPr="00BB5F26" w:rsidRDefault="00B62D7C" w:rsidP="0033215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Исходя из Вашего выбора в случаях А-Г:</w:t>
      </w:r>
    </w:p>
    <w:p w14:paraId="3B46512F" w14:textId="61B24E5B" w:rsidR="00B62D7C" w:rsidRPr="00BB5F26" w:rsidRDefault="00B62D7C" w:rsidP="0033215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26">
        <w:rPr>
          <w:rFonts w:ascii="Times New Roman" w:hAnsi="Times New Roman" w:cs="Times New Roman"/>
          <w:sz w:val="24"/>
          <w:szCs w:val="24"/>
        </w:rPr>
        <w:t>Вся документация, необходимая для проведения государственной экспертизы проектной документации и (или) результатов инженерных изысканий, для проверки достоверности определения сметной</w:t>
      </w:r>
      <w:r w:rsidR="00E64745">
        <w:rPr>
          <w:rFonts w:ascii="Times New Roman" w:hAnsi="Times New Roman" w:cs="Times New Roman"/>
          <w:sz w:val="24"/>
          <w:szCs w:val="24"/>
        </w:rPr>
        <w:t xml:space="preserve"> </w:t>
      </w:r>
      <w:r w:rsidRPr="00BB5F26">
        <w:rPr>
          <w:rFonts w:ascii="Times New Roman" w:hAnsi="Times New Roman" w:cs="Times New Roman"/>
          <w:sz w:val="24"/>
          <w:szCs w:val="24"/>
        </w:rPr>
        <w:t>стоимости строительства представляется в ГАУ «</w:t>
      </w:r>
      <w:r w:rsidR="004B1F92">
        <w:rPr>
          <w:rFonts w:ascii="Times New Roman" w:hAnsi="Times New Roman" w:cs="Times New Roman"/>
          <w:sz w:val="24"/>
          <w:szCs w:val="24"/>
        </w:rPr>
        <w:t>Управление государственной экспертизы Пензенской области</w:t>
      </w:r>
      <w:r w:rsidRPr="00BB5F26">
        <w:rPr>
          <w:rFonts w:ascii="Times New Roman" w:hAnsi="Times New Roman" w:cs="Times New Roman"/>
          <w:sz w:val="24"/>
          <w:szCs w:val="24"/>
        </w:rPr>
        <w:t>» в электронной форме на основании:</w:t>
      </w:r>
    </w:p>
    <w:p w14:paraId="085336B2" w14:textId="330CB994" w:rsidR="00B62D7C" w:rsidRPr="00BB5F26" w:rsidRDefault="00B62D7C" w:rsidP="0033215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hAnsi="Times New Roman" w:cs="Times New Roman"/>
          <w:sz w:val="24"/>
          <w:szCs w:val="24"/>
        </w:rPr>
        <w:t>-</w:t>
      </w: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постановления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изысканий";</w:t>
      </w:r>
    </w:p>
    <w:p w14:paraId="61B1A616" w14:textId="7717F337" w:rsidR="006200A7" w:rsidRPr="00BB5F26" w:rsidRDefault="00B62D7C" w:rsidP="0088612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hAnsi="Times New Roman" w:cs="Times New Roman"/>
          <w:sz w:val="24"/>
          <w:szCs w:val="24"/>
        </w:rPr>
        <w:t xml:space="preserve">- </w:t>
      </w: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приказа Минстроя России от 12 мая 2017 г. № 783/пр "Об утверждении требований 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строительства".</w:t>
      </w:r>
    </w:p>
    <w:p w14:paraId="6FDBBB91" w14:textId="76D1111C" w:rsidR="008A47E5" w:rsidRPr="004A3095" w:rsidRDefault="008A47E5" w:rsidP="004A3095">
      <w:pPr>
        <w:pStyle w:val="a4"/>
        <w:numPr>
          <w:ilvl w:val="0"/>
          <w:numId w:val="11"/>
        </w:numPr>
        <w:spacing w:after="0" w:line="360" w:lineRule="auto"/>
        <w:ind w:left="0" w:firstLine="357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 w:rsidRPr="00BB5F26">
        <w:rPr>
          <w:rFonts w:eastAsia="Times New Roman"/>
          <w:kern w:val="0"/>
          <w:lang w:eastAsia="ru-RU"/>
          <w14:ligatures w14:val="none"/>
        </w:rPr>
        <w:t xml:space="preserve">Для загрузки документации на прохождения государственной экспертизы, Вам необходимо </w:t>
      </w:r>
      <w:r w:rsidR="00846FD8">
        <w:rPr>
          <w:rFonts w:eastAsia="Times New Roman"/>
          <w:kern w:val="0"/>
          <w:lang w:eastAsia="ru-RU"/>
          <w14:ligatures w14:val="none"/>
        </w:rPr>
        <w:t>зайти на платформу ЕЦ</w:t>
      </w:r>
      <w:r w:rsidR="00666186">
        <w:rPr>
          <w:rFonts w:eastAsia="Times New Roman"/>
          <w:kern w:val="0"/>
          <w:lang w:eastAsia="ru-RU"/>
          <w14:ligatures w14:val="none"/>
        </w:rPr>
        <w:t>ПЭ</w:t>
      </w:r>
      <w:r w:rsidR="00846FD8">
        <w:rPr>
          <w:rFonts w:eastAsia="Times New Roman"/>
          <w:kern w:val="0"/>
          <w:lang w:eastAsia="ru-RU"/>
          <w14:ligatures w14:val="none"/>
        </w:rPr>
        <w:t xml:space="preserve"> </w:t>
      </w:r>
      <w:r w:rsidR="00846FD8" w:rsidRPr="00F74EA8">
        <w:rPr>
          <w:rFonts w:eastAsia="Times New Roman"/>
          <w:b/>
          <w:bCs/>
          <w:kern w:val="0"/>
          <w:u w:val="single"/>
          <w:lang w:val="en-US" w:eastAsia="ru-RU"/>
          <w14:ligatures w14:val="none"/>
        </w:rPr>
        <w:t>https</w:t>
      </w:r>
      <w:r w:rsidR="00846FD8" w:rsidRPr="00F74EA8">
        <w:rPr>
          <w:rFonts w:eastAsia="Times New Roman"/>
          <w:b/>
          <w:bCs/>
          <w:kern w:val="0"/>
          <w:u w:val="single"/>
          <w:lang w:eastAsia="ru-RU"/>
          <w14:ligatures w14:val="none"/>
        </w:rPr>
        <w:t>://</w:t>
      </w:r>
      <w:r w:rsidR="00846FD8" w:rsidRPr="00F74EA8">
        <w:rPr>
          <w:rFonts w:eastAsia="Times New Roman"/>
          <w:b/>
          <w:bCs/>
          <w:kern w:val="0"/>
          <w:u w:val="single"/>
          <w:lang w:val="en-US" w:eastAsia="ru-RU"/>
          <w14:ligatures w14:val="none"/>
        </w:rPr>
        <w:t>platformaexpert</w:t>
      </w:r>
      <w:r w:rsidR="00846FD8" w:rsidRPr="00F74EA8">
        <w:rPr>
          <w:rFonts w:eastAsia="Times New Roman"/>
          <w:b/>
          <w:bCs/>
          <w:kern w:val="0"/>
          <w:u w:val="single"/>
          <w:lang w:eastAsia="ru-RU"/>
          <w14:ligatures w14:val="none"/>
        </w:rPr>
        <w:t>.</w:t>
      </w:r>
      <w:r w:rsidR="00846FD8" w:rsidRPr="00F74EA8">
        <w:rPr>
          <w:rFonts w:eastAsia="Times New Roman"/>
          <w:b/>
          <w:bCs/>
          <w:kern w:val="0"/>
          <w:u w:val="single"/>
          <w:lang w:val="en-US" w:eastAsia="ru-RU"/>
          <w14:ligatures w14:val="none"/>
        </w:rPr>
        <w:t>ru</w:t>
      </w:r>
      <w:r w:rsidRPr="00F74EA8">
        <w:rPr>
          <w:rFonts w:eastAsia="Times New Roman"/>
          <w:b/>
          <w:bCs/>
          <w:kern w:val="0"/>
          <w:u w:val="single"/>
          <w:lang w:eastAsia="ru-RU"/>
          <w14:ligatures w14:val="none"/>
        </w:rPr>
        <w:t>.</w:t>
      </w:r>
      <w:r w:rsidRPr="004E0896">
        <w:rPr>
          <w:rFonts w:eastAsia="Times New Roman"/>
          <w:kern w:val="0"/>
          <w:lang w:eastAsia="ru-RU"/>
          <w14:ligatures w14:val="none"/>
        </w:rPr>
        <w:t xml:space="preserve"> </w:t>
      </w:r>
      <w:r w:rsidR="004E0896" w:rsidRPr="004A3095">
        <w:rPr>
          <w:rFonts w:eastAsia="Times New Roman"/>
          <w:kern w:val="0"/>
          <w:lang w:eastAsia="ru-RU"/>
          <w14:ligatures w14:val="none"/>
        </w:rPr>
        <w:t>Для авторизации</w:t>
      </w:r>
      <w:r w:rsidR="004E0896" w:rsidRPr="004A3095">
        <w:rPr>
          <w:rFonts w:eastAsia="Times New Roman"/>
          <w:b/>
          <w:bCs/>
          <w:kern w:val="0"/>
          <w:u w:val="single"/>
          <w:lang w:eastAsia="ru-RU"/>
          <w14:ligatures w14:val="none"/>
        </w:rPr>
        <w:t xml:space="preserve"> </w:t>
      </w:r>
      <w:r w:rsidR="004E0896" w:rsidRPr="004A3095">
        <w:rPr>
          <w:rFonts w:eastAsia="Times New Roman"/>
          <w:kern w:val="0"/>
          <w:lang w:eastAsia="ru-RU"/>
          <w14:ligatures w14:val="none"/>
        </w:rPr>
        <w:t>выбрать «Войти через Госуслуги»</w:t>
      </w:r>
      <w:r w:rsidR="00884EDC">
        <w:rPr>
          <w:rFonts w:eastAsia="Times New Roman"/>
          <w:kern w:val="0"/>
          <w:lang w:eastAsia="ru-RU"/>
          <w14:ligatures w14:val="none"/>
        </w:rPr>
        <w:t>, ввести логин и пароль.</w:t>
      </w:r>
    </w:p>
    <w:p w14:paraId="2ACEEC19" w14:textId="5712F0B4" w:rsidR="004E0896" w:rsidRDefault="004E0896" w:rsidP="00884EDC">
      <w:pPr>
        <w:pStyle w:val="a4"/>
        <w:spacing w:after="0" w:line="360" w:lineRule="auto"/>
        <w:ind w:firstLine="709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 w:rsidRPr="004E0896">
        <w:rPr>
          <w:rFonts w:eastAsia="Times New Roman"/>
          <w:kern w:val="0"/>
          <w:lang w:eastAsia="ru-RU"/>
          <w14:ligatures w14:val="none"/>
        </w:rPr>
        <w:t xml:space="preserve">При </w:t>
      </w:r>
      <w:r w:rsidR="00884EDC">
        <w:rPr>
          <w:rFonts w:eastAsia="Times New Roman"/>
          <w:kern w:val="0"/>
          <w:lang w:eastAsia="ru-RU"/>
          <w14:ligatures w14:val="none"/>
        </w:rPr>
        <w:t>возникших</w:t>
      </w:r>
      <w:r w:rsidRPr="004E0896">
        <w:rPr>
          <w:rFonts w:eastAsia="Times New Roman"/>
          <w:kern w:val="0"/>
          <w:lang w:eastAsia="ru-RU"/>
          <w14:ligatures w14:val="none"/>
        </w:rPr>
        <w:t xml:space="preserve"> вопрос</w:t>
      </w:r>
      <w:r w:rsidR="00884EDC">
        <w:rPr>
          <w:rFonts w:eastAsia="Times New Roman"/>
          <w:kern w:val="0"/>
          <w:lang w:eastAsia="ru-RU"/>
          <w14:ligatures w14:val="none"/>
        </w:rPr>
        <w:t>ах</w:t>
      </w:r>
      <w:r w:rsidRPr="004E0896">
        <w:rPr>
          <w:rFonts w:eastAsia="Times New Roman"/>
          <w:kern w:val="0"/>
          <w:lang w:eastAsia="ru-RU"/>
          <w14:ligatures w14:val="none"/>
        </w:rPr>
        <w:t>, касательно работы на платформе ЕЦПЭ изучит</w:t>
      </w:r>
      <w:r w:rsidR="00886129">
        <w:rPr>
          <w:rFonts w:eastAsia="Times New Roman"/>
          <w:kern w:val="0"/>
          <w:lang w:eastAsia="ru-RU"/>
          <w14:ligatures w14:val="none"/>
        </w:rPr>
        <w:t>ь</w:t>
      </w:r>
      <w:r w:rsidRPr="004E0896">
        <w:rPr>
          <w:rFonts w:eastAsia="Times New Roman"/>
          <w:kern w:val="0"/>
          <w:lang w:eastAsia="ru-RU"/>
          <w14:ligatures w14:val="none"/>
        </w:rPr>
        <w:t xml:space="preserve"> «Инструкцию для заявителей»</w:t>
      </w:r>
      <w:r w:rsidR="00407F7E">
        <w:rPr>
          <w:rFonts w:eastAsia="Times New Roman"/>
          <w:kern w:val="0"/>
          <w:lang w:eastAsia="ru-RU"/>
          <w14:ligatures w14:val="none"/>
        </w:rPr>
        <w:t>.</w:t>
      </w:r>
    </w:p>
    <w:p w14:paraId="238DD669" w14:textId="73EAF213" w:rsidR="006C0D33" w:rsidRPr="00886129" w:rsidRDefault="008A47E5" w:rsidP="00884ED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Все</w:t>
      </w:r>
      <w:r w:rsidR="00884E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технические</w:t>
      </w: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вопросы, связанные с работой системы, необходимо адресовать в техническую поддержку </w:t>
      </w:r>
      <w:r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эл</w:t>
      </w:r>
      <w:r w:rsidR="00884E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ектронной</w:t>
      </w:r>
      <w:r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почте </w:t>
      </w:r>
      <w:r w:rsidR="00884EDC" w:rsidRPr="00BB5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support@platformaexpert.ru</w:t>
      </w:r>
      <w:r w:rsidR="00884EDC"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указанием темы, номера заявления и кратким описанием проблемы (в т.ч. скриншот), контакт</w:t>
      </w:r>
      <w:r w:rsidR="00AB463B"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846F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ыми данными (</w:t>
      </w:r>
      <w:r w:rsidRPr="008861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телефон, почта). </w:t>
      </w:r>
    </w:p>
    <w:p w14:paraId="511BE318" w14:textId="057B0471" w:rsidR="00B62D7C" w:rsidRPr="00886129" w:rsidRDefault="00886129" w:rsidP="005364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 w:rsidRPr="00886129">
        <w:rPr>
          <w:rFonts w:ascii="Times New Roman" w:hAnsi="Times New Roman" w:cs="Times New Roman"/>
          <w:color w:val="282828"/>
          <w:sz w:val="24"/>
          <w:szCs w:val="24"/>
        </w:rPr>
        <w:lastRenderedPageBreak/>
        <w:t>Создать и заполнить заявление.</w:t>
      </w:r>
    </w:p>
    <w:p w14:paraId="6009F726" w14:textId="515B4E85" w:rsidR="00886129" w:rsidRDefault="00886129" w:rsidP="00886129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З</w:t>
      </w:r>
      <w:r w:rsidRPr="00886129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агрузить документы, необходимые для предоставления государственной услуги</w:t>
      </w: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.</w:t>
      </w:r>
    </w:p>
    <w:p w14:paraId="6CDA8FAC" w14:textId="77777777" w:rsidR="00886129" w:rsidRPr="00B956A0" w:rsidRDefault="00886129" w:rsidP="00886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Электронные документы на государственную экспертизу представляются в следующих форматах:</w:t>
      </w:r>
    </w:p>
    <w:p w14:paraId="17C69BB8" w14:textId="77777777" w:rsidR="00886129" w:rsidRPr="00B956A0" w:rsidRDefault="00886129" w:rsidP="0088612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doc, docx, odt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для документов с текстовым содержанием, не включающим формулы (за исключением документов, указанных в подпункте "3");</w:t>
      </w:r>
    </w:p>
    <w:p w14:paraId="39509A6A" w14:textId="77777777" w:rsidR="00886129" w:rsidRPr="00B956A0" w:rsidRDefault="00886129" w:rsidP="0088612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pdf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"3"), а также документов с графическим содержанием;</w:t>
      </w:r>
    </w:p>
    <w:p w14:paraId="6440B3AA" w14:textId="77777777" w:rsidR="00886129" w:rsidRPr="00B956A0" w:rsidRDefault="00886129" w:rsidP="0088612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xls, xlsx, ods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 для документов, содержащих сводки затрат, сводного сметного расчета стоимости строительства, объектных сметных расчетов (смет), сметных расчетов на отдельные виды затрат;</w:t>
      </w:r>
    </w:p>
    <w:p w14:paraId="213974D3" w14:textId="3560E4EC" w:rsidR="00886129" w:rsidRPr="00B956A0" w:rsidRDefault="00886129" w:rsidP="00886129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xml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 локальных сметных расчетов (смет)</w:t>
      </w:r>
      <w:r w:rsidR="00EE057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пояснительной записки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44383FE" w14:textId="77777777" w:rsidR="00886129" w:rsidRPr="00B956A0" w:rsidRDefault="00886129" w:rsidP="00886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Электронные документы, представляемые в форматах, описанных выше, должны:</w:t>
      </w:r>
    </w:p>
    <w:p w14:paraId="1D2B69BD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формироваться способом, не предусматривающим сканирование документа на бумажном носителе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5842F8F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5B2147C1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обеспечивать </w:t>
      </w: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возможность поиска по текстовому содержанию документа и возможность копирования текста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(за исключением случаев, когда текст является частью графического изображения);</w:t>
      </w:r>
    </w:p>
    <w:p w14:paraId="26CAA9E8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содержать оглавление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(для документов, содержащих структурированные по частям, главам, разделам (подразделам) данные) </w:t>
      </w: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 закладки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обеспечивающие переходы по оглавлению и (или) к содержащимся в тексте рисункам и таблицам;</w:t>
      </w:r>
    </w:p>
    <w:p w14:paraId="47E4E73F" w14:textId="77777777" w:rsidR="00886129" w:rsidRPr="00B956A0" w:rsidRDefault="00886129" w:rsidP="0088612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формироваться для каждого раздела (подраздела) проектной документации и </w:t>
      </w: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содержать в названии слова "Раздел ПД N"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также </w:t>
      </w: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"подраздел ПД N"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(для подраздела в составе раздела) с указанием порядкового номера раздела, подраздела;</w:t>
      </w:r>
    </w:p>
    <w:p w14:paraId="33883E0B" w14:textId="77777777" w:rsidR="00886129" w:rsidRPr="00B956A0" w:rsidRDefault="00886129" w:rsidP="00886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Дополнительно:</w:t>
      </w:r>
    </w:p>
    <w:p w14:paraId="0CC103E4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Наименование электронного документа должно соответствовать наименованию документа на бумажном носителе.</w:t>
      </w:r>
    </w:p>
    <w:p w14:paraId="63BEF7C6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Представляемые на экспертизу электронные документы должны быть подписаны усиленной квалифицированной электронной подписью.</w:t>
      </w:r>
    </w:p>
    <w:p w14:paraId="30345EBE" w14:textId="771E6D44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Рекомендуется загружать в систему объединенные файлы в соответствующие разделы, т.е. не разбивать файлы на отдельные страницы, в том числе файл должен 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содержать Титульный лист, содержание, текстовую часть и графическую часть (по возможности). Допускается загрузка графической части в отдельном файле.</w:t>
      </w:r>
    </w:p>
    <w:p w14:paraId="64236382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Допустимые символы в имени файла: -, /.</w:t>
      </w:r>
    </w:p>
    <w:p w14:paraId="3CAD4CD1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загрузке файлов необходимо уделить особое внимание ориентации страниц - она должна быть идентична для всех страниц и читаться сверху вниз.</w:t>
      </w:r>
    </w:p>
    <w:p w14:paraId="5F68B88E" w14:textId="77777777" w:rsidR="00886129" w:rsidRPr="00B956A0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редставление документов в форматах rtf, dwg, dwx, jpeg, не допускается.</w:t>
      </w:r>
    </w:p>
    <w:p w14:paraId="0184D4CC" w14:textId="6552C52F" w:rsidR="00886129" w:rsidRDefault="00886129" w:rsidP="0088612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5F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B956A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 допускается представление документации путем сканирования бумажной версии проектной документации (результатов инженерных изысканий), представление скан-копий допускается исключительно для исходно-разрешительной документации, а также при оформлении информационно-удостоверяющего листа.</w:t>
      </w:r>
    </w:p>
    <w:p w14:paraId="3363831A" w14:textId="2DB63B48" w:rsidR="00B05A99" w:rsidRPr="00B05A99" w:rsidRDefault="00B05A99" w:rsidP="00B05A9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5A99">
        <w:rPr>
          <w:rFonts w:ascii="Times New Roman" w:hAnsi="Times New Roman" w:cs="Times New Roman"/>
          <w:sz w:val="24"/>
          <w:szCs w:val="24"/>
        </w:rPr>
        <w:t>Конъюнктурный анализ, подготовленный в соответствии с требованиями настоящих Методических рекомендаций, и обосновывающие документы к нему формируются в отдельную книгу. Каждый лист книги должен быть пронумерован. Книга должна быть сшита и заверена печатью ИОГВ или ГРБС. Печати, ФИО, должности, подписи лиц, участвующих в составлении, проверке, согласовании и утверждении конъюнктурного анализа должны быть читаемыми.</w:t>
      </w:r>
    </w:p>
    <w:p w14:paraId="430CF7A6" w14:textId="7BE00BFC" w:rsidR="00B05A99" w:rsidRPr="00B05A99" w:rsidRDefault="00B05A99" w:rsidP="00B05A9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05A99">
        <w:rPr>
          <w:rFonts w:ascii="Times New Roman" w:hAnsi="Times New Roman" w:cs="Times New Roman"/>
          <w:sz w:val="24"/>
          <w:szCs w:val="24"/>
        </w:rPr>
        <w:t xml:space="preserve">Сметная документация представляется в </w:t>
      </w:r>
      <w:r w:rsidR="00690E63" w:rsidRPr="00BB5F26">
        <w:rPr>
          <w:rFonts w:ascii="Times New Roman" w:hAnsi="Times New Roman" w:cs="Times New Roman"/>
          <w:sz w:val="24"/>
          <w:szCs w:val="24"/>
        </w:rPr>
        <w:t>ГАУ «</w:t>
      </w:r>
      <w:r w:rsidR="00690E63">
        <w:rPr>
          <w:rFonts w:ascii="Times New Roman" w:hAnsi="Times New Roman" w:cs="Times New Roman"/>
          <w:sz w:val="24"/>
          <w:szCs w:val="24"/>
        </w:rPr>
        <w:t>Управление государственной экспертизы Пензенской области</w:t>
      </w:r>
      <w:r w:rsidR="00690E63" w:rsidRPr="00BB5F26">
        <w:rPr>
          <w:rFonts w:ascii="Times New Roman" w:hAnsi="Times New Roman" w:cs="Times New Roman"/>
          <w:sz w:val="24"/>
          <w:szCs w:val="24"/>
        </w:rPr>
        <w:t>»</w:t>
      </w:r>
      <w:r w:rsidRPr="00B05A99">
        <w:rPr>
          <w:rFonts w:ascii="Times New Roman" w:hAnsi="Times New Roman" w:cs="Times New Roman"/>
          <w:sz w:val="24"/>
          <w:szCs w:val="24"/>
        </w:rPr>
        <w:t xml:space="preserve"> на бумажном носителе в соответствии с ГОСТ Р 2.105-2019 «Единая система конструкторской документации. Общие требования к текстовым документам», с применением шрифта, обеспечивающего четкость распечатанного текста, с высотой букв и цифр не менее 2,5 мм черного цвета.</w:t>
      </w:r>
    </w:p>
    <w:p w14:paraId="5B66262F" w14:textId="0CA8D27F" w:rsidR="00886129" w:rsidRPr="0028485E" w:rsidRDefault="002D0E77" w:rsidP="005364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Н</w:t>
      </w:r>
      <w:r w:rsidRPr="002D0E77">
        <w:rPr>
          <w:rFonts w:ascii="Times New Roman" w:hAnsi="Times New Roman" w:cs="Times New Roman"/>
          <w:color w:val="282828"/>
          <w:sz w:val="24"/>
          <w:szCs w:val="24"/>
        </w:rPr>
        <w:t xml:space="preserve">аправить заполненное электронное заявление </w:t>
      </w:r>
      <w:r w:rsidR="00A12659">
        <w:rPr>
          <w:rFonts w:ascii="Times New Roman" w:hAnsi="Times New Roman" w:cs="Times New Roman"/>
          <w:color w:val="282828"/>
          <w:sz w:val="24"/>
          <w:szCs w:val="24"/>
        </w:rPr>
        <w:t xml:space="preserve">и все прилагаемые документы </w:t>
      </w:r>
      <w:r w:rsidRPr="002D0E77">
        <w:rPr>
          <w:rFonts w:ascii="Times New Roman" w:hAnsi="Times New Roman" w:cs="Times New Roman"/>
          <w:color w:val="282828"/>
          <w:sz w:val="24"/>
          <w:szCs w:val="24"/>
        </w:rPr>
        <w:t>на рассмотрение</w:t>
      </w:r>
      <w:r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14:paraId="1EEDC8E0" w14:textId="7F42600F" w:rsidR="00A12659" w:rsidRDefault="0028485E" w:rsidP="005364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 xml:space="preserve">После подачи документов </w:t>
      </w:r>
      <w:r w:rsidR="00A12659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и проверке их на соответствие комплектности, Заказчик обязан получить проект</w:t>
      </w: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 xml:space="preserve"> договор</w:t>
      </w:r>
      <w:r w:rsidR="00A12659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 xml:space="preserve">а, который подписывается </w:t>
      </w:r>
      <w:r w:rsidR="00A126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течение 1 (одного) рабочего дня.</w:t>
      </w:r>
    </w:p>
    <w:p w14:paraId="70E9C996" w14:textId="5C468A90" w:rsidR="0028485E" w:rsidRDefault="00A12659" w:rsidP="005364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подписания договора всеми сторонами, произвести его оплату на </w:t>
      </w:r>
      <w:r w:rsidRPr="00CC47D8">
        <w:rPr>
          <w:rFonts w:ascii="Times New Roman" w:hAnsi="Times New Roman" w:cs="Times New Roman"/>
          <w:sz w:val="24"/>
          <w:szCs w:val="24"/>
        </w:rPr>
        <w:t>условиях 100% предоплаты в течение 3 (трех)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D94D3" w14:textId="0A8E6A58" w:rsidR="0028485E" w:rsidRPr="002D0E77" w:rsidRDefault="00A12659" w:rsidP="0053642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 xml:space="preserve"> </w:t>
      </w:r>
      <w:r w:rsidR="001747B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В течении установленного времени п</w:t>
      </w:r>
      <w:r w:rsidR="0028485E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  <w:t>олучить результат государственной экспертизы.</w:t>
      </w:r>
    </w:p>
    <w:p w14:paraId="34221019" w14:textId="77777777" w:rsidR="002D0E77" w:rsidRPr="002D0E77" w:rsidRDefault="002D0E77" w:rsidP="00407F7E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eastAsia="ru-RU"/>
          <w14:ligatures w14:val="none"/>
        </w:rPr>
      </w:pPr>
    </w:p>
    <w:p w14:paraId="472D7C39" w14:textId="101CD306" w:rsidR="00B62D7C" w:rsidRPr="00B62D7C" w:rsidRDefault="00B62D7C" w:rsidP="00B62D7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159A1B7" w14:textId="240E7E63" w:rsidR="00B62D7C" w:rsidRPr="00B62D7C" w:rsidRDefault="00B62D7C" w:rsidP="00B62D7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B62D7C" w:rsidRPr="00B6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A97"/>
    <w:multiLevelType w:val="multilevel"/>
    <w:tmpl w:val="183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066A4"/>
    <w:multiLevelType w:val="multilevel"/>
    <w:tmpl w:val="ED6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5139E"/>
    <w:multiLevelType w:val="multilevel"/>
    <w:tmpl w:val="77E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D52E1"/>
    <w:multiLevelType w:val="multilevel"/>
    <w:tmpl w:val="AA5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B569F8"/>
    <w:multiLevelType w:val="multilevel"/>
    <w:tmpl w:val="372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C36BC4"/>
    <w:multiLevelType w:val="multilevel"/>
    <w:tmpl w:val="2B8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6143BA"/>
    <w:multiLevelType w:val="multilevel"/>
    <w:tmpl w:val="D3D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A78D5"/>
    <w:multiLevelType w:val="multilevel"/>
    <w:tmpl w:val="B68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01FAE"/>
    <w:multiLevelType w:val="multilevel"/>
    <w:tmpl w:val="05D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8D6A7A"/>
    <w:multiLevelType w:val="multilevel"/>
    <w:tmpl w:val="51D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34AF0"/>
    <w:multiLevelType w:val="multilevel"/>
    <w:tmpl w:val="1DE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F44CB5"/>
    <w:multiLevelType w:val="multilevel"/>
    <w:tmpl w:val="E8E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75254"/>
    <w:multiLevelType w:val="multilevel"/>
    <w:tmpl w:val="68E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EB408A"/>
    <w:multiLevelType w:val="multilevel"/>
    <w:tmpl w:val="4C3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822A1"/>
    <w:multiLevelType w:val="multilevel"/>
    <w:tmpl w:val="76C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167C87"/>
    <w:multiLevelType w:val="multilevel"/>
    <w:tmpl w:val="4BF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046F7"/>
    <w:multiLevelType w:val="multilevel"/>
    <w:tmpl w:val="80C2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D8537D"/>
    <w:multiLevelType w:val="hybridMultilevel"/>
    <w:tmpl w:val="C1EC2586"/>
    <w:lvl w:ilvl="0" w:tplc="0546C7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bCs/>
        <w:color w:val="28282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67771"/>
    <w:multiLevelType w:val="multilevel"/>
    <w:tmpl w:val="047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7B"/>
    <w:rsid w:val="001747B4"/>
    <w:rsid w:val="0025092F"/>
    <w:rsid w:val="002578BA"/>
    <w:rsid w:val="0027304B"/>
    <w:rsid w:val="0028485E"/>
    <w:rsid w:val="002D0E77"/>
    <w:rsid w:val="003256E7"/>
    <w:rsid w:val="00332153"/>
    <w:rsid w:val="00407F7E"/>
    <w:rsid w:val="004172D7"/>
    <w:rsid w:val="004A3095"/>
    <w:rsid w:val="004B1F92"/>
    <w:rsid w:val="004E0896"/>
    <w:rsid w:val="00536421"/>
    <w:rsid w:val="006200A7"/>
    <w:rsid w:val="00666186"/>
    <w:rsid w:val="00690E63"/>
    <w:rsid w:val="006C0D33"/>
    <w:rsid w:val="006C767B"/>
    <w:rsid w:val="006D51A6"/>
    <w:rsid w:val="00787B9D"/>
    <w:rsid w:val="007C66A1"/>
    <w:rsid w:val="008303F4"/>
    <w:rsid w:val="00846FD8"/>
    <w:rsid w:val="00884EDC"/>
    <w:rsid w:val="00886129"/>
    <w:rsid w:val="008A47E5"/>
    <w:rsid w:val="009D653D"/>
    <w:rsid w:val="00A12659"/>
    <w:rsid w:val="00AB463B"/>
    <w:rsid w:val="00B05A99"/>
    <w:rsid w:val="00B238EB"/>
    <w:rsid w:val="00B62D7C"/>
    <w:rsid w:val="00B956A0"/>
    <w:rsid w:val="00BB5F26"/>
    <w:rsid w:val="00C45156"/>
    <w:rsid w:val="00D65614"/>
    <w:rsid w:val="00D70902"/>
    <w:rsid w:val="00D915F4"/>
    <w:rsid w:val="00E64745"/>
    <w:rsid w:val="00EE0570"/>
    <w:rsid w:val="00F3032B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2C84"/>
  <w15:chartTrackingRefBased/>
  <w15:docId w15:val="{D9044571-A7DE-4837-85D1-C69EC73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47E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A47E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9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dc:description/>
  <cp:lastModifiedBy>Ксения Игоревна Махонина</cp:lastModifiedBy>
  <cp:revision>40</cp:revision>
  <cp:lastPrinted>2023-10-12T08:14:00Z</cp:lastPrinted>
  <dcterms:created xsi:type="dcterms:W3CDTF">2023-10-12T08:13:00Z</dcterms:created>
  <dcterms:modified xsi:type="dcterms:W3CDTF">2024-02-14T06:37:00Z</dcterms:modified>
</cp:coreProperties>
</file>